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B7" w:rsidRPr="00D149B7" w:rsidRDefault="00D149B7" w:rsidP="00AD7A31">
      <w:pPr>
        <w:autoSpaceDE w:val="0"/>
        <w:autoSpaceDN w:val="0"/>
        <w:adjustRightInd w:val="0"/>
        <w:spacing w:after="0" w:line="360" w:lineRule="auto"/>
        <w:ind w:left="623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D149B7" w:rsidRPr="00D149B7" w:rsidRDefault="00D149B7" w:rsidP="00AD7A3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к Комплексу мероприятий по реализации антикоррупционной политики в организациях, подведомственных</w:t>
      </w:r>
      <w:r w:rsidR="00AD7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9B7">
        <w:rPr>
          <w:rFonts w:ascii="Times New Roman" w:eastAsia="Calibri" w:hAnsi="Times New Roman" w:cs="Times New Roman"/>
          <w:sz w:val="28"/>
          <w:szCs w:val="28"/>
        </w:rPr>
        <w:t>Минпромторгу России</w:t>
      </w:r>
      <w:r w:rsidRPr="00D149B7">
        <w:rPr>
          <w:rFonts w:ascii="Calibri" w:eastAsia="Calibri" w:hAnsi="Calibri" w:cs="Times New Roman"/>
        </w:rPr>
        <w:t>,</w:t>
      </w:r>
      <w:r w:rsidR="00AD7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9B7">
        <w:rPr>
          <w:rFonts w:ascii="Times New Roman" w:eastAsia="Calibri" w:hAnsi="Times New Roman" w:cs="Times New Roman"/>
          <w:sz w:val="28"/>
          <w:szCs w:val="28"/>
        </w:rPr>
        <w:t>утвержденному приказом</w:t>
      </w:r>
    </w:p>
    <w:p w:rsidR="00D149B7" w:rsidRPr="00D149B7" w:rsidRDefault="00AD7A31" w:rsidP="00AD7A31">
      <w:pPr>
        <w:autoSpaceDE w:val="0"/>
        <w:autoSpaceDN w:val="0"/>
        <w:adjustRightInd w:val="0"/>
        <w:spacing w:after="0" w:line="240" w:lineRule="auto"/>
        <w:ind w:left="6237" w:hanging="58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149B7" w:rsidRPr="00D149B7">
        <w:rPr>
          <w:rFonts w:ascii="Times New Roman" w:eastAsia="Calibri" w:hAnsi="Times New Roman" w:cs="Times New Roman"/>
          <w:sz w:val="28"/>
          <w:szCs w:val="28"/>
        </w:rPr>
        <w:t xml:space="preserve">Минпромторга России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от ___ _____</w:t>
      </w:r>
      <w:r w:rsidR="00D149B7" w:rsidRPr="00D149B7">
        <w:rPr>
          <w:rFonts w:ascii="Times New Roman" w:eastAsia="Calibri" w:hAnsi="Times New Roman" w:cs="Times New Roman"/>
          <w:sz w:val="28"/>
          <w:szCs w:val="28"/>
        </w:rPr>
        <w:t>___ 2016 г. № _____</w:t>
      </w:r>
    </w:p>
    <w:p w:rsidR="00D149B7" w:rsidRPr="00D149B7" w:rsidRDefault="00D149B7" w:rsidP="00AD7A3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D149B7" w:rsidRPr="00D149B7" w:rsidRDefault="00D149B7" w:rsidP="00AD7A3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D149B7">
        <w:rPr>
          <w:rFonts w:ascii="Times New Roman" w:eastAsia="Calibri" w:hAnsi="Times New Roman" w:cs="Times New Roman"/>
          <w:sz w:val="28"/>
        </w:rPr>
        <w:t>(рекомендуемая форма)</w:t>
      </w:r>
    </w:p>
    <w:p w:rsidR="00D149B7" w:rsidRPr="00D149B7" w:rsidRDefault="00D149B7" w:rsidP="00D149B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Положение о структурном подразделении (лице), </w:t>
      </w:r>
      <w:bookmarkEnd w:id="0"/>
      <w:r w:rsidRPr="00D149B7">
        <w:rPr>
          <w:rFonts w:ascii="Times New Roman" w:eastAsia="Calibri" w:hAnsi="Times New Roman" w:cs="Times New Roman"/>
          <w:sz w:val="28"/>
          <w:szCs w:val="28"/>
        </w:rPr>
        <w:t>ответственном за профилактику коррупционных и иных правонарушений в организации, подведомственной Минпромторга России</w:t>
      </w:r>
    </w:p>
    <w:p w:rsidR="00D149B7" w:rsidRPr="00D149B7" w:rsidRDefault="00D149B7" w:rsidP="00D149B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mallCaps/>
          <w:spacing w:val="-10"/>
          <w:kern w:val="28"/>
          <w:sz w:val="28"/>
          <w:szCs w:val="28"/>
        </w:rPr>
      </w:pPr>
    </w:p>
    <w:p w:rsidR="00D149B7" w:rsidRPr="00D149B7" w:rsidRDefault="00D149B7" w:rsidP="00D149B7">
      <w:pPr>
        <w:keepNext/>
        <w:keepLines/>
        <w:numPr>
          <w:ilvl w:val="0"/>
          <w:numId w:val="1"/>
        </w:numPr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D149B7" w:rsidRPr="00D149B7" w:rsidRDefault="00D149B7" w:rsidP="00D149B7">
      <w:pPr>
        <w:keepNext/>
        <w:keepLines/>
        <w:spacing w:after="0" w:line="360" w:lineRule="auto"/>
        <w:ind w:left="720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цели, задачи, функции, права и обязанности структурного подразделения (лица) (далее – Лицо), ответственного за профилактику коррупционных и иных правонарушений в организации, подведомственной Министерству промышленности и торговли Российской Федерации (далее – Организация).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1.2. Лицо, ответственное за профилактику коррупционных и иных правонарушений в Организации руководствуется в своей деятельности законодательством Российской Федерации, Антикоррупционной политикой Организации, Кодексом этики и служебного поведения организации, подведомственной Минпромторгу России (далее – Кодекс), а также настоящим Положением.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1.3. Лицо, ответственное за профилактику коррупционных и иных правонарушений в Организации при решении возложенных на него задач, взаимодействует с Единоличным исполнительным органом Организации, членами Комиссии по профилактике коррупционных правонарушений и урегулировании </w:t>
      </w:r>
      <w:r w:rsidRPr="00D149B7">
        <w:rPr>
          <w:rFonts w:ascii="Times New Roman" w:eastAsia="Calibri" w:hAnsi="Times New Roman" w:cs="Times New Roman"/>
          <w:sz w:val="28"/>
          <w:szCs w:val="28"/>
        </w:rPr>
        <w:lastRenderedPageBreak/>
        <w:t>конфликта интересов в Организации, руководителями структурных подразделений Организации.</w:t>
      </w:r>
    </w:p>
    <w:p w:rsidR="00D149B7" w:rsidRPr="00D149B7" w:rsidRDefault="00D149B7" w:rsidP="00D149B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2. Назначение Лица, ответственного за профилактику </w:t>
      </w:r>
    </w:p>
    <w:p w:rsidR="00D149B7" w:rsidRPr="00D149B7" w:rsidRDefault="00D149B7" w:rsidP="00D149B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коррупционных и иных правонарушений в Организации</w:t>
      </w:r>
    </w:p>
    <w:p w:rsidR="00D149B7" w:rsidRPr="00D149B7" w:rsidRDefault="00D149B7" w:rsidP="00D149B7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2.1.</w:t>
      </w:r>
      <w:r w:rsidRPr="00D149B7">
        <w:rPr>
          <w:rFonts w:ascii="Times New Roman" w:eastAsia="Calibri" w:hAnsi="Times New Roman" w:cs="Times New Roman"/>
          <w:sz w:val="28"/>
          <w:szCs w:val="28"/>
        </w:rPr>
        <w:tab/>
        <w:t>Единоличный исполнительный орган Организации принимает решение о назначении Лица, ответственного за профилактику коррупционных и иных правонарушений в Организации, досрочном прекращении его полномочий.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2.2.</w:t>
      </w:r>
      <w:r w:rsidRPr="00D149B7">
        <w:rPr>
          <w:rFonts w:ascii="Times New Roman" w:eastAsia="Calibri" w:hAnsi="Times New Roman" w:cs="Times New Roman"/>
          <w:sz w:val="28"/>
          <w:szCs w:val="28"/>
        </w:rPr>
        <w:tab/>
        <w:t>При назначении Лица, ответственного за профилактику коррупционных и иных правонарушений в Организации,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2.3. Полномочия Лица, ответственного за профилактику коррупционных и иных правонарушений в Организации, возложены на работника Организации по совместительству.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2.4.</w:t>
      </w:r>
      <w:r w:rsidRPr="00D149B7">
        <w:rPr>
          <w:rFonts w:ascii="Times New Roman" w:eastAsia="Calibri" w:hAnsi="Times New Roman" w:cs="Times New Roman"/>
          <w:sz w:val="28"/>
          <w:szCs w:val="28"/>
        </w:rPr>
        <w:tab/>
        <w:t>Лицо, ответственное за профилактику коррупционных и иных правонарушений в Организации, должно иметь допуск к сведениям, составляющим государственную тайну.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3. Цели и задачи Лица, ответственного за профилактику </w:t>
      </w:r>
    </w:p>
    <w:p w:rsidR="00D149B7" w:rsidRPr="00D149B7" w:rsidRDefault="00D149B7" w:rsidP="00D149B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коррупционных и иных правонарушений в Организации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3.1. Целью деятельности Лица, ответственного за профилактику коррупционных и иных правонарушений в Организации, является обеспечение соблюдения и исполнения работниками Организации норм и правил, установленных Кодексом.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 Задачами Лица, ответственного за профилактику коррупционных и иных правонарушений в Организации, являются: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3.2.1. Координация деятельности по разработке и реализации внутрикорпоративных и разъяснительных</w:t>
      </w:r>
      <w:r w:rsidRPr="00D149B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149B7">
        <w:rPr>
          <w:rFonts w:ascii="Times New Roman" w:eastAsia="Calibri" w:hAnsi="Times New Roman" w:cs="Times New Roman"/>
          <w:sz w:val="28"/>
          <w:szCs w:val="28"/>
        </w:rPr>
        <w:t>мероприятий, связанных с соблюдением Кодекса;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lastRenderedPageBreak/>
        <w:t>3.2.3. Контроль за соблюдением норм и правил, установленных Кодексом;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3.2.4. Участие в выявлении и разрешении конфликта интересов;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3.2.5. Проведение документарных и выездных проверок сделок Организации, содержащих коррупционную составляющую;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3.2.6. Сбор и систематизация сведений по вопросам нарушения Кодекса и иных внутренних документов Организации;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3.2.7. 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3.2.8. 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Единоличному исполнительному органу Организации и в Комиссию по противодействию коррупции и урегулированию конфликта интересов в Организации;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3.2.9. Обеспечение ознакомления с Кодексом и соответствующие разъяснения в рамках программ адаптации новых работников, программ повышения квалификации Организации;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3.2.10. 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:rsidR="00D149B7" w:rsidRPr="00D149B7" w:rsidRDefault="00D149B7" w:rsidP="00D149B7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4. Права Лица, ответственного за профилактику коррупционных </w:t>
      </w:r>
    </w:p>
    <w:p w:rsidR="00D149B7" w:rsidRPr="00D149B7" w:rsidRDefault="00D149B7" w:rsidP="00D149B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и иных правонарушений в Организации</w:t>
      </w:r>
    </w:p>
    <w:p w:rsidR="00D149B7" w:rsidRPr="00D149B7" w:rsidRDefault="00D149B7" w:rsidP="00D149B7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4.1. Для решения поставленных задач Лицо, ответственное за профилактику коррупционных и иных правонарушений в Организации</w:t>
      </w:r>
      <w:r w:rsidR="009B0465">
        <w:rPr>
          <w:rFonts w:ascii="Times New Roman" w:eastAsia="Calibri" w:hAnsi="Times New Roman" w:cs="Times New Roman"/>
          <w:sz w:val="28"/>
          <w:szCs w:val="28"/>
        </w:rPr>
        <w:t>,</w:t>
      </w: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 наделяется следующими правами: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4.1.1. Запрашивать и получать необходимую информацию и материалы у руководителей структурных подразделений Организации в рамках проведения внутренних проверок;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lastRenderedPageBreak/>
        <w:t>4.1.2. Вносить Единоличному исполнительному органу Организации предложения по применению мер ответственности к работникам Организации в случае нарушения норм и правил, установленных Кодексом;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4.1.3. 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D149B7" w:rsidRPr="00D149B7" w:rsidRDefault="00D149B7" w:rsidP="00D149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5. Обязанности Лица, ответственного за профилактику </w:t>
      </w: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коррупционных и иных правонарушений в Организации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5.1. В обязанности Лица, ответственного за профилактику коррупционных и иных правонарушений в Организации, входит: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5.1.1. Проведение мониторинга нарушений норм и правил, установленных Кодексом, в Организации;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5.1.2. Рассмотрение обращений работников Организации и иных лиц по вопросам</w:t>
      </w:r>
      <w:r w:rsidRPr="00D149B7">
        <w:rPr>
          <w:rFonts w:ascii="Calibri" w:eastAsia="Calibri" w:hAnsi="Calibri" w:cs="Times New Roman"/>
        </w:rPr>
        <w:t xml:space="preserve"> </w:t>
      </w:r>
      <w:r w:rsidRPr="00D149B7">
        <w:rPr>
          <w:rFonts w:ascii="Times New Roman" w:eastAsia="Calibri" w:hAnsi="Times New Roman" w:cs="Times New Roman"/>
          <w:sz w:val="28"/>
          <w:szCs w:val="28"/>
        </w:rPr>
        <w:t>нарушения норм и правил, установленных Кодексом, в Организации;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5.1.3. Рассмотрение предложений работников Организации по вопросам совершенствования норм и правил, установленных Кодексом, в Организации;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5.1.4 Контроль и проверка исполнения решений Единоличного исполнительного органа Организации и Комиссии по противодействию коррупции и урегулированию конфликта интересов в Организации по вопросам противодействия коррупции.</w:t>
      </w:r>
    </w:p>
    <w:p w:rsidR="00D149B7" w:rsidRPr="00D149B7" w:rsidRDefault="00D149B7" w:rsidP="00D149B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6. Ответственность Лица, ответственного за профилактику коррупционных и иных правонарушений в Организации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9B0465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За ненадлежащее исполнение (не</w:t>
      </w:r>
      <w:r w:rsidR="00D149B7" w:rsidRPr="00D149B7">
        <w:rPr>
          <w:rFonts w:ascii="Times New Roman" w:eastAsia="Calibri" w:hAnsi="Times New Roman" w:cs="Times New Roman"/>
          <w:sz w:val="28"/>
          <w:szCs w:val="28"/>
        </w:rPr>
        <w:t>исполнение) своих должностных обязанностей Лицо, ответственное за профилактику коррупционных и иных правонарушений в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149B7" w:rsidRPr="00D149B7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149B7" w:rsidRPr="00D149B7">
        <w:rPr>
          <w:rFonts w:ascii="Times New Roman" w:eastAsia="Calibri" w:hAnsi="Times New Roman" w:cs="Times New Roman"/>
          <w:sz w:val="28"/>
          <w:szCs w:val="28"/>
        </w:rPr>
        <w:t xml:space="preserve"> предусмотренную действующим законодательством Российской Федерации.</w:t>
      </w:r>
    </w:p>
    <w:p w:rsidR="00BA2A42" w:rsidRDefault="002F4F1C"/>
    <w:sectPr w:rsidR="00BA2A42" w:rsidSect="008F7087">
      <w:headerReference w:type="default" r:id="rId8"/>
      <w:headerReference w:type="first" r:id="rId9"/>
      <w:pgSz w:w="11906" w:h="16838"/>
      <w:pgMar w:top="1134" w:right="567" w:bottom="1134" w:left="1134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1C" w:rsidRDefault="002F4F1C">
      <w:pPr>
        <w:spacing w:after="0" w:line="240" w:lineRule="auto"/>
      </w:pPr>
      <w:r>
        <w:separator/>
      </w:r>
    </w:p>
  </w:endnote>
  <w:endnote w:type="continuationSeparator" w:id="0">
    <w:p w:rsidR="002F4F1C" w:rsidRDefault="002F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1C" w:rsidRDefault="002F4F1C">
      <w:pPr>
        <w:spacing w:after="0" w:line="240" w:lineRule="auto"/>
      </w:pPr>
      <w:r>
        <w:separator/>
      </w:r>
    </w:p>
  </w:footnote>
  <w:footnote w:type="continuationSeparator" w:id="0">
    <w:p w:rsidR="002F4F1C" w:rsidRDefault="002F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91832"/>
      <w:docPartObj>
        <w:docPartGallery w:val="Page Numbers (Top of Page)"/>
        <w:docPartUnique/>
      </w:docPartObj>
    </w:sdtPr>
    <w:sdtEndPr/>
    <w:sdtContent>
      <w:p w:rsidR="008F7087" w:rsidRDefault="008F70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D4">
          <w:rPr>
            <w:noProof/>
          </w:rPr>
          <w:t>94</w:t>
        </w:r>
        <w:r>
          <w:fldChar w:fldCharType="end"/>
        </w:r>
      </w:p>
    </w:sdtContent>
  </w:sdt>
  <w:p w:rsidR="00280E69" w:rsidRDefault="002F4F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000460"/>
      <w:docPartObj>
        <w:docPartGallery w:val="Page Numbers (Top of Page)"/>
        <w:docPartUnique/>
      </w:docPartObj>
    </w:sdtPr>
    <w:sdtEndPr/>
    <w:sdtContent>
      <w:p w:rsidR="008F7087" w:rsidRDefault="008F70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F7087" w:rsidRDefault="008F70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8CE"/>
    <w:multiLevelType w:val="hybridMultilevel"/>
    <w:tmpl w:val="A1A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B7"/>
    <w:rsid w:val="0001196B"/>
    <w:rsid w:val="00036025"/>
    <w:rsid w:val="000544FE"/>
    <w:rsid w:val="000774FA"/>
    <w:rsid w:val="00090F9D"/>
    <w:rsid w:val="000A215B"/>
    <w:rsid w:val="000B4FC6"/>
    <w:rsid w:val="000E330E"/>
    <w:rsid w:val="000F6FDB"/>
    <w:rsid w:val="0010225C"/>
    <w:rsid w:val="00106762"/>
    <w:rsid w:val="00111860"/>
    <w:rsid w:val="00156518"/>
    <w:rsid w:val="00166991"/>
    <w:rsid w:val="001857DD"/>
    <w:rsid w:val="001B1BCC"/>
    <w:rsid w:val="001B6859"/>
    <w:rsid w:val="001D392F"/>
    <w:rsid w:val="00200118"/>
    <w:rsid w:val="00202C8E"/>
    <w:rsid w:val="002205D9"/>
    <w:rsid w:val="00232BFE"/>
    <w:rsid w:val="00232EE4"/>
    <w:rsid w:val="002368B7"/>
    <w:rsid w:val="002532DB"/>
    <w:rsid w:val="002C3354"/>
    <w:rsid w:val="002D63B9"/>
    <w:rsid w:val="002F4F1C"/>
    <w:rsid w:val="002F5F6D"/>
    <w:rsid w:val="003239EF"/>
    <w:rsid w:val="003809BA"/>
    <w:rsid w:val="00395DEF"/>
    <w:rsid w:val="003E536C"/>
    <w:rsid w:val="00400D9C"/>
    <w:rsid w:val="0040262A"/>
    <w:rsid w:val="00443ECC"/>
    <w:rsid w:val="004465EE"/>
    <w:rsid w:val="00465785"/>
    <w:rsid w:val="004754A6"/>
    <w:rsid w:val="004933D5"/>
    <w:rsid w:val="004B0643"/>
    <w:rsid w:val="004B5760"/>
    <w:rsid w:val="004B75A7"/>
    <w:rsid w:val="004B7E3B"/>
    <w:rsid w:val="004E018C"/>
    <w:rsid w:val="004E1537"/>
    <w:rsid w:val="00513FF4"/>
    <w:rsid w:val="005160E8"/>
    <w:rsid w:val="00523AA2"/>
    <w:rsid w:val="00531A84"/>
    <w:rsid w:val="0053630D"/>
    <w:rsid w:val="00566332"/>
    <w:rsid w:val="00587DA2"/>
    <w:rsid w:val="0059164B"/>
    <w:rsid w:val="005A1D96"/>
    <w:rsid w:val="005C176D"/>
    <w:rsid w:val="005C508F"/>
    <w:rsid w:val="005C7880"/>
    <w:rsid w:val="005C7A77"/>
    <w:rsid w:val="00615C48"/>
    <w:rsid w:val="0063289C"/>
    <w:rsid w:val="00635DF3"/>
    <w:rsid w:val="00660802"/>
    <w:rsid w:val="0066400D"/>
    <w:rsid w:val="00673E42"/>
    <w:rsid w:val="0067637D"/>
    <w:rsid w:val="00692209"/>
    <w:rsid w:val="006965AD"/>
    <w:rsid w:val="006F19FD"/>
    <w:rsid w:val="006F24BE"/>
    <w:rsid w:val="0070225E"/>
    <w:rsid w:val="00757259"/>
    <w:rsid w:val="007649E8"/>
    <w:rsid w:val="00784DE3"/>
    <w:rsid w:val="007D4FD6"/>
    <w:rsid w:val="007D501E"/>
    <w:rsid w:val="007E050C"/>
    <w:rsid w:val="007E2E7D"/>
    <w:rsid w:val="007F2A36"/>
    <w:rsid w:val="00800DBB"/>
    <w:rsid w:val="0080587A"/>
    <w:rsid w:val="00805F9C"/>
    <w:rsid w:val="00825549"/>
    <w:rsid w:val="008301C7"/>
    <w:rsid w:val="0083170F"/>
    <w:rsid w:val="008411A4"/>
    <w:rsid w:val="0084327B"/>
    <w:rsid w:val="00847179"/>
    <w:rsid w:val="0087200D"/>
    <w:rsid w:val="00876FC4"/>
    <w:rsid w:val="0089269D"/>
    <w:rsid w:val="008A76E1"/>
    <w:rsid w:val="008E3E34"/>
    <w:rsid w:val="008E4646"/>
    <w:rsid w:val="008E531F"/>
    <w:rsid w:val="008F564B"/>
    <w:rsid w:val="008F57D4"/>
    <w:rsid w:val="008F7087"/>
    <w:rsid w:val="0090373E"/>
    <w:rsid w:val="00907533"/>
    <w:rsid w:val="009174F2"/>
    <w:rsid w:val="009222DD"/>
    <w:rsid w:val="0092237F"/>
    <w:rsid w:val="00962C91"/>
    <w:rsid w:val="009705DC"/>
    <w:rsid w:val="00986F13"/>
    <w:rsid w:val="009971ED"/>
    <w:rsid w:val="009A55DE"/>
    <w:rsid w:val="009A7A7F"/>
    <w:rsid w:val="009B0465"/>
    <w:rsid w:val="009B2255"/>
    <w:rsid w:val="009C64BA"/>
    <w:rsid w:val="009D678C"/>
    <w:rsid w:val="009F6572"/>
    <w:rsid w:val="00A151B3"/>
    <w:rsid w:val="00A20A84"/>
    <w:rsid w:val="00A6438C"/>
    <w:rsid w:val="00A7212B"/>
    <w:rsid w:val="00A93920"/>
    <w:rsid w:val="00AB632D"/>
    <w:rsid w:val="00AC6C4C"/>
    <w:rsid w:val="00AD7A31"/>
    <w:rsid w:val="00B31957"/>
    <w:rsid w:val="00B42740"/>
    <w:rsid w:val="00B707D1"/>
    <w:rsid w:val="00B8435E"/>
    <w:rsid w:val="00BA221E"/>
    <w:rsid w:val="00BC2C92"/>
    <w:rsid w:val="00BF0669"/>
    <w:rsid w:val="00C04EF4"/>
    <w:rsid w:val="00C214F8"/>
    <w:rsid w:val="00C36B94"/>
    <w:rsid w:val="00C77886"/>
    <w:rsid w:val="00C915FC"/>
    <w:rsid w:val="00CC036E"/>
    <w:rsid w:val="00CF059F"/>
    <w:rsid w:val="00CF51C8"/>
    <w:rsid w:val="00CF7163"/>
    <w:rsid w:val="00D02BB3"/>
    <w:rsid w:val="00D11347"/>
    <w:rsid w:val="00D12558"/>
    <w:rsid w:val="00D149B7"/>
    <w:rsid w:val="00D2575F"/>
    <w:rsid w:val="00D52FFD"/>
    <w:rsid w:val="00D55FE1"/>
    <w:rsid w:val="00DB755D"/>
    <w:rsid w:val="00DD0F9C"/>
    <w:rsid w:val="00DE006E"/>
    <w:rsid w:val="00DF3D39"/>
    <w:rsid w:val="00E43219"/>
    <w:rsid w:val="00E4620E"/>
    <w:rsid w:val="00E83BDC"/>
    <w:rsid w:val="00E96A10"/>
    <w:rsid w:val="00EC0431"/>
    <w:rsid w:val="00EF34D5"/>
    <w:rsid w:val="00F07E5E"/>
    <w:rsid w:val="00F11411"/>
    <w:rsid w:val="00F2195E"/>
    <w:rsid w:val="00F335DC"/>
    <w:rsid w:val="00F54B8D"/>
    <w:rsid w:val="00F73405"/>
    <w:rsid w:val="00FA4200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9B7"/>
  </w:style>
  <w:style w:type="paragraph" w:styleId="a5">
    <w:name w:val="footer"/>
    <w:basedOn w:val="a"/>
    <w:link w:val="a6"/>
    <w:uiPriority w:val="99"/>
    <w:unhideWhenUsed/>
    <w:rsid w:val="008F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9B7"/>
  </w:style>
  <w:style w:type="paragraph" w:styleId="a5">
    <w:name w:val="footer"/>
    <w:basedOn w:val="a"/>
    <w:link w:val="a6"/>
    <w:uiPriority w:val="99"/>
    <w:unhideWhenUsed/>
    <w:rsid w:val="008F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Топилин Денис Валерьевич</dc:creator>
  <cp:lastModifiedBy>Генрих</cp:lastModifiedBy>
  <cp:revision>2</cp:revision>
  <dcterms:created xsi:type="dcterms:W3CDTF">2018-07-18T12:39:00Z</dcterms:created>
  <dcterms:modified xsi:type="dcterms:W3CDTF">2018-07-18T12:39:00Z</dcterms:modified>
</cp:coreProperties>
</file>